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C6" w:rsidRPr="001843E0" w:rsidRDefault="001675C6" w:rsidP="001675C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Disability and Higher Education</w:t>
      </w:r>
      <w:r w:rsidRPr="001843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Resources</w:t>
      </w:r>
    </w:p>
    <w:p w:rsidR="001675C6" w:rsidRPr="001843E0" w:rsidRDefault="00FE1F78" w:rsidP="001675C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AHEAD/HBCU Disability Consortium Webinar, 2015</w:t>
      </w:r>
    </w:p>
    <w:p w:rsidR="001675C6" w:rsidRPr="001843E0" w:rsidRDefault="001675C6" w:rsidP="001675C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43E0">
        <w:rPr>
          <w:rFonts w:ascii="Arial" w:hAnsi="Arial" w:cs="Arial"/>
          <w:sz w:val="24"/>
          <w:szCs w:val="24"/>
        </w:rPr>
        <w:t>W. S. Harbour</w:t>
      </w:r>
    </w:p>
    <w:p w:rsidR="001675C6" w:rsidRPr="001843E0" w:rsidRDefault="001675C6" w:rsidP="001675C6">
      <w:pPr>
        <w:spacing w:after="0" w:line="240" w:lineRule="auto"/>
        <w:jc w:val="center"/>
        <w:rPr>
          <w:rFonts w:ascii="Arial" w:hAnsi="Arial" w:cs="Arial"/>
        </w:rPr>
      </w:pPr>
    </w:p>
    <w:p w:rsidR="00DE21AC" w:rsidRDefault="00DE21AC" w:rsidP="0034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center"/>
        <w:rPr>
          <w:sz w:val="24"/>
          <w:szCs w:val="24"/>
        </w:rPr>
      </w:pPr>
      <w:r>
        <w:rPr>
          <w:i/>
          <w:sz w:val="24"/>
          <w:szCs w:val="24"/>
        </w:rPr>
        <w:t>Note</w:t>
      </w:r>
      <w:r>
        <w:rPr>
          <w:sz w:val="24"/>
          <w:szCs w:val="24"/>
        </w:rPr>
        <w:t xml:space="preserve">:  This list is not meant to be comprehensive; it’s intended to serve as an introduction </w:t>
      </w:r>
      <w:r>
        <w:rPr>
          <w:sz w:val="24"/>
          <w:szCs w:val="24"/>
        </w:rPr>
        <w:br/>
        <w:t xml:space="preserve">to the topic of </w:t>
      </w:r>
      <w:r w:rsidR="001675C6">
        <w:rPr>
          <w:sz w:val="24"/>
          <w:szCs w:val="24"/>
        </w:rPr>
        <w:t>universal design and disability</w:t>
      </w:r>
      <w:r>
        <w:rPr>
          <w:sz w:val="24"/>
          <w:szCs w:val="24"/>
        </w:rPr>
        <w:t xml:space="preserve"> in higher education.</w:t>
      </w:r>
    </w:p>
    <w:p w:rsidR="00DE21AC" w:rsidRPr="00DE21AC" w:rsidRDefault="00DE21AC" w:rsidP="00DE21AC">
      <w:pPr>
        <w:spacing w:after="0" w:line="240" w:lineRule="auto"/>
        <w:ind w:left="720" w:hanging="720"/>
        <w:rPr>
          <w:sz w:val="24"/>
          <w:szCs w:val="24"/>
        </w:rPr>
      </w:pPr>
    </w:p>
    <w:p w:rsidR="001675C6" w:rsidRPr="00DE21AC" w:rsidRDefault="001675C6" w:rsidP="001675C6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  <w:r w:rsidRPr="00DE21AC">
        <w:rPr>
          <w:b/>
          <w:sz w:val="24"/>
          <w:szCs w:val="24"/>
          <w:u w:val="single"/>
        </w:rPr>
        <w:t>Universal Design and Pedagogy</w:t>
      </w:r>
    </w:p>
    <w:p w:rsidR="001675C6" w:rsidRPr="00DE21AC" w:rsidRDefault="001675C6" w:rsidP="001675C6">
      <w:pPr>
        <w:tabs>
          <w:tab w:val="left" w:pos="1260"/>
        </w:tabs>
        <w:spacing w:line="240" w:lineRule="auto"/>
        <w:ind w:left="720" w:hanging="720"/>
        <w:rPr>
          <w:sz w:val="24"/>
          <w:szCs w:val="24"/>
        </w:rPr>
      </w:pPr>
      <w:r w:rsidRPr="00DE21AC">
        <w:rPr>
          <w:sz w:val="24"/>
          <w:szCs w:val="24"/>
        </w:rPr>
        <w:t>Anderson, R. C.  (2006)</w:t>
      </w:r>
      <w:proofErr w:type="gramStart"/>
      <w:r w:rsidRPr="00DE21AC">
        <w:rPr>
          <w:sz w:val="24"/>
          <w:szCs w:val="24"/>
        </w:rPr>
        <w:t>.  Teaching</w:t>
      </w:r>
      <w:proofErr w:type="gramEnd"/>
      <w:r w:rsidRPr="00DE21AC">
        <w:rPr>
          <w:sz w:val="24"/>
          <w:szCs w:val="24"/>
        </w:rPr>
        <w:t xml:space="preserve"> (with) disability: Pedagogies of lived experience.  </w:t>
      </w:r>
      <w:r w:rsidRPr="00DE21AC">
        <w:rPr>
          <w:i/>
          <w:sz w:val="24"/>
          <w:szCs w:val="24"/>
        </w:rPr>
        <w:t>The Review of Education, Pedagogy, and Cultural Studies</w:t>
      </w:r>
      <w:r w:rsidRPr="00DE21AC">
        <w:rPr>
          <w:sz w:val="24"/>
          <w:szCs w:val="24"/>
        </w:rPr>
        <w:t xml:space="preserve">, </w:t>
      </w:r>
      <w:r w:rsidRPr="00DE21AC">
        <w:rPr>
          <w:i/>
          <w:sz w:val="24"/>
          <w:szCs w:val="24"/>
        </w:rPr>
        <w:t>28</w:t>
      </w:r>
      <w:r w:rsidRPr="00DE21AC">
        <w:rPr>
          <w:sz w:val="24"/>
          <w:szCs w:val="24"/>
        </w:rPr>
        <w:t>, 367-379.</w:t>
      </w:r>
    </w:p>
    <w:p w:rsidR="001675C6" w:rsidRPr="00DE21AC" w:rsidRDefault="001675C6" w:rsidP="001675C6">
      <w:pPr>
        <w:tabs>
          <w:tab w:val="left" w:pos="1260"/>
        </w:tabs>
        <w:spacing w:line="240" w:lineRule="auto"/>
        <w:ind w:left="720" w:hanging="720"/>
        <w:rPr>
          <w:sz w:val="24"/>
          <w:szCs w:val="24"/>
        </w:rPr>
      </w:pPr>
      <w:r w:rsidRPr="00DE21AC">
        <w:rPr>
          <w:sz w:val="24"/>
          <w:szCs w:val="24"/>
        </w:rPr>
        <w:t>Hehir, T.  (2002)</w:t>
      </w:r>
      <w:proofErr w:type="gramStart"/>
      <w:r w:rsidRPr="00DE21AC">
        <w:rPr>
          <w:sz w:val="24"/>
          <w:szCs w:val="24"/>
        </w:rPr>
        <w:t>.  Eliminating</w:t>
      </w:r>
      <w:proofErr w:type="gramEnd"/>
      <w:r w:rsidRPr="00DE21AC">
        <w:rPr>
          <w:sz w:val="24"/>
          <w:szCs w:val="24"/>
        </w:rPr>
        <w:t xml:space="preserve"> ableism in education.  </w:t>
      </w:r>
      <w:r w:rsidRPr="00DE21AC">
        <w:rPr>
          <w:i/>
          <w:sz w:val="24"/>
          <w:szCs w:val="24"/>
        </w:rPr>
        <w:t>Harvard Educational Review</w:t>
      </w:r>
      <w:r w:rsidRPr="00DE21AC">
        <w:rPr>
          <w:sz w:val="24"/>
          <w:szCs w:val="24"/>
        </w:rPr>
        <w:t xml:space="preserve">, </w:t>
      </w:r>
      <w:r w:rsidRPr="00DE21AC">
        <w:rPr>
          <w:i/>
          <w:sz w:val="24"/>
          <w:szCs w:val="24"/>
        </w:rPr>
        <w:t>72</w:t>
      </w:r>
      <w:r w:rsidRPr="00DE21AC">
        <w:rPr>
          <w:sz w:val="24"/>
          <w:szCs w:val="24"/>
        </w:rPr>
        <w:t>(1), 1-33.</w:t>
      </w:r>
    </w:p>
    <w:p w:rsidR="001675C6" w:rsidRDefault="001675C6" w:rsidP="001675C6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Higbee</w:t>
      </w:r>
      <w:proofErr w:type="spellEnd"/>
      <w:r>
        <w:rPr>
          <w:sz w:val="24"/>
          <w:szCs w:val="24"/>
        </w:rPr>
        <w:t>, J. L., &amp;</w:t>
      </w:r>
      <w:r w:rsidRPr="00DE21AC">
        <w:rPr>
          <w:sz w:val="24"/>
          <w:szCs w:val="24"/>
        </w:rPr>
        <w:t xml:space="preserve"> Goff, E.  (Eds.).  (2008)</w:t>
      </w:r>
      <w:proofErr w:type="gramStart"/>
      <w:r w:rsidRPr="00DE21AC">
        <w:rPr>
          <w:sz w:val="24"/>
          <w:szCs w:val="24"/>
        </w:rPr>
        <w:t xml:space="preserve">.  </w:t>
      </w:r>
      <w:r w:rsidRPr="00DE21AC">
        <w:rPr>
          <w:i/>
          <w:sz w:val="24"/>
          <w:szCs w:val="24"/>
        </w:rPr>
        <w:t>Pedagogy</w:t>
      </w:r>
      <w:proofErr w:type="gramEnd"/>
      <w:r w:rsidRPr="00DE21AC">
        <w:rPr>
          <w:i/>
          <w:sz w:val="24"/>
          <w:szCs w:val="24"/>
        </w:rPr>
        <w:t xml:space="preserve"> and student services for institutional transformation: Implementing universal design in higher education.</w:t>
      </w:r>
      <w:r w:rsidRPr="00DE21AC">
        <w:rPr>
          <w:sz w:val="24"/>
          <w:szCs w:val="24"/>
        </w:rPr>
        <w:t xml:space="preserve">  Minneapolis, MN: Center for Research on Developmental Education and Urban Literacy.</w:t>
      </w:r>
    </w:p>
    <w:p w:rsidR="001675C6" w:rsidRDefault="001675C6" w:rsidP="001675C6">
      <w:pPr>
        <w:spacing w:after="0" w:line="240" w:lineRule="auto"/>
        <w:ind w:left="720" w:hanging="720"/>
        <w:rPr>
          <w:sz w:val="24"/>
          <w:szCs w:val="24"/>
        </w:rPr>
      </w:pPr>
    </w:p>
    <w:p w:rsidR="001675C6" w:rsidRDefault="001675C6" w:rsidP="001675C6">
      <w:pPr>
        <w:spacing w:after="0" w:line="240" w:lineRule="auto"/>
        <w:ind w:left="720" w:hanging="720"/>
        <w:rPr>
          <w:sz w:val="24"/>
          <w:szCs w:val="24"/>
        </w:rPr>
      </w:pPr>
      <w:r w:rsidRPr="00DE21AC">
        <w:rPr>
          <w:sz w:val="24"/>
          <w:szCs w:val="24"/>
        </w:rPr>
        <w:t>McGuire, J. M., &amp; Scott, S. S.  (2006)</w:t>
      </w:r>
      <w:proofErr w:type="gramStart"/>
      <w:r w:rsidRPr="00DE21AC">
        <w:rPr>
          <w:sz w:val="24"/>
          <w:szCs w:val="24"/>
        </w:rPr>
        <w:t>.  Universal</w:t>
      </w:r>
      <w:proofErr w:type="gramEnd"/>
      <w:r w:rsidRPr="00DE21AC">
        <w:rPr>
          <w:sz w:val="24"/>
          <w:szCs w:val="24"/>
        </w:rPr>
        <w:t xml:space="preserve"> design for instruction: Extending the universal design paradigm to college instruction.  </w:t>
      </w:r>
      <w:r w:rsidRPr="00DE21AC">
        <w:rPr>
          <w:i/>
          <w:sz w:val="24"/>
          <w:szCs w:val="24"/>
        </w:rPr>
        <w:t>Journal of Postsecondary Education and Disability</w:t>
      </w:r>
      <w:r w:rsidRPr="00DE21AC">
        <w:rPr>
          <w:sz w:val="24"/>
          <w:szCs w:val="24"/>
        </w:rPr>
        <w:t xml:space="preserve">, </w:t>
      </w:r>
      <w:r w:rsidRPr="00DE21AC">
        <w:rPr>
          <w:i/>
          <w:sz w:val="24"/>
          <w:szCs w:val="24"/>
        </w:rPr>
        <w:t>19</w:t>
      </w:r>
      <w:r w:rsidRPr="00DE21AC">
        <w:rPr>
          <w:sz w:val="24"/>
          <w:szCs w:val="24"/>
        </w:rPr>
        <w:t>(6).</w:t>
      </w:r>
    </w:p>
    <w:p w:rsidR="001675C6" w:rsidRDefault="001675C6" w:rsidP="001675C6">
      <w:pPr>
        <w:spacing w:after="0" w:line="240" w:lineRule="auto"/>
        <w:ind w:left="720" w:hanging="720"/>
        <w:rPr>
          <w:sz w:val="24"/>
          <w:szCs w:val="24"/>
        </w:rPr>
      </w:pPr>
    </w:p>
    <w:p w:rsidR="001675C6" w:rsidRDefault="001675C6" w:rsidP="001675C6">
      <w:pPr>
        <w:spacing w:line="240" w:lineRule="auto"/>
        <w:ind w:left="720" w:hanging="720"/>
        <w:rPr>
          <w:sz w:val="24"/>
          <w:szCs w:val="24"/>
        </w:rPr>
      </w:pPr>
      <w:r w:rsidRPr="00DE21AC">
        <w:rPr>
          <w:sz w:val="24"/>
          <w:szCs w:val="24"/>
        </w:rPr>
        <w:t>Rose, D. H., Harbour, W. S., Jo</w:t>
      </w:r>
      <w:r>
        <w:rPr>
          <w:sz w:val="24"/>
          <w:szCs w:val="24"/>
        </w:rPr>
        <w:t>hnston, C .</w:t>
      </w:r>
      <w:proofErr w:type="gramStart"/>
      <w:r>
        <w:rPr>
          <w:sz w:val="24"/>
          <w:szCs w:val="24"/>
        </w:rPr>
        <w:t>S.,</w:t>
      </w:r>
      <w:proofErr w:type="gramEnd"/>
      <w:r>
        <w:rPr>
          <w:sz w:val="24"/>
          <w:szCs w:val="24"/>
        </w:rPr>
        <w:t xml:space="preserve"> Daley, S. G., &amp;</w:t>
      </w:r>
      <w:r w:rsidRPr="00DE21AC">
        <w:rPr>
          <w:sz w:val="24"/>
          <w:szCs w:val="24"/>
        </w:rPr>
        <w:t xml:space="preserve"> </w:t>
      </w:r>
      <w:proofErr w:type="spellStart"/>
      <w:r w:rsidRPr="00DE21AC">
        <w:rPr>
          <w:sz w:val="24"/>
          <w:szCs w:val="24"/>
        </w:rPr>
        <w:t>Abarbanell</w:t>
      </w:r>
      <w:proofErr w:type="spellEnd"/>
      <w:r w:rsidRPr="00DE21AC">
        <w:rPr>
          <w:sz w:val="24"/>
          <w:szCs w:val="24"/>
        </w:rPr>
        <w:t>, L.  (2006)</w:t>
      </w:r>
      <w:proofErr w:type="gramStart"/>
      <w:r w:rsidRPr="00DE21AC">
        <w:rPr>
          <w:sz w:val="24"/>
          <w:szCs w:val="24"/>
        </w:rPr>
        <w:t>.  Universal</w:t>
      </w:r>
      <w:proofErr w:type="gramEnd"/>
      <w:r w:rsidRPr="00DE21AC">
        <w:rPr>
          <w:sz w:val="24"/>
          <w:szCs w:val="24"/>
        </w:rPr>
        <w:t xml:space="preserve"> design for learning in postsecondary education: Reflections on principles and their applications.  </w:t>
      </w:r>
      <w:r w:rsidRPr="00DE21AC">
        <w:rPr>
          <w:i/>
          <w:sz w:val="24"/>
          <w:szCs w:val="24"/>
        </w:rPr>
        <w:t>Journal of Postsecondary Education and Disability, 19</w:t>
      </w:r>
      <w:r w:rsidRPr="00DE21AC">
        <w:rPr>
          <w:sz w:val="24"/>
          <w:szCs w:val="24"/>
        </w:rPr>
        <w:t>(2), 135-151.</w:t>
      </w:r>
    </w:p>
    <w:p w:rsidR="001675C6" w:rsidRPr="001675C6" w:rsidRDefault="001675C6" w:rsidP="001675C6">
      <w:pPr>
        <w:spacing w:line="240" w:lineRule="auto"/>
        <w:ind w:left="720" w:hanging="720"/>
        <w:rPr>
          <w:sz w:val="24"/>
          <w:szCs w:val="24"/>
        </w:rPr>
      </w:pPr>
      <w:r w:rsidRPr="001675C6">
        <w:rPr>
          <w:sz w:val="24"/>
          <w:szCs w:val="24"/>
        </w:rPr>
        <w:t>Rose, D. H. &amp; Meyer, A.  (2002)</w:t>
      </w:r>
      <w:proofErr w:type="gramStart"/>
      <w:r w:rsidRPr="001675C6">
        <w:rPr>
          <w:sz w:val="24"/>
          <w:szCs w:val="24"/>
        </w:rPr>
        <w:t xml:space="preserve">.  </w:t>
      </w:r>
      <w:r w:rsidRPr="001675C6">
        <w:rPr>
          <w:i/>
          <w:sz w:val="24"/>
          <w:szCs w:val="24"/>
        </w:rPr>
        <w:t>Teaching</w:t>
      </w:r>
      <w:proofErr w:type="gramEnd"/>
      <w:r w:rsidRPr="001675C6">
        <w:rPr>
          <w:i/>
          <w:sz w:val="24"/>
          <w:szCs w:val="24"/>
        </w:rPr>
        <w:t xml:space="preserve"> every student in the digital age: Universal design for learning</w:t>
      </w:r>
      <w:r w:rsidRPr="001675C6">
        <w:rPr>
          <w:sz w:val="24"/>
          <w:szCs w:val="24"/>
        </w:rPr>
        <w:t xml:space="preserve">.  Baltimore, MD: Association for Supervision and Curriculum Development.  Available for free online at </w:t>
      </w:r>
      <w:r w:rsidRPr="00DA54AA">
        <w:rPr>
          <w:sz w:val="24"/>
          <w:szCs w:val="24"/>
        </w:rPr>
        <w:t>cast.org/</w:t>
      </w:r>
      <w:proofErr w:type="spellStart"/>
      <w:r w:rsidRPr="00DA54AA">
        <w:rPr>
          <w:sz w:val="24"/>
          <w:szCs w:val="24"/>
        </w:rPr>
        <w:t>teachingeverystudent</w:t>
      </w:r>
      <w:proofErr w:type="spellEnd"/>
      <w:r w:rsidRPr="00DA54AA">
        <w:rPr>
          <w:sz w:val="24"/>
          <w:szCs w:val="24"/>
        </w:rPr>
        <w:t>/ideas/</w:t>
      </w:r>
      <w:proofErr w:type="spellStart"/>
      <w:r w:rsidRPr="00DA54AA">
        <w:rPr>
          <w:sz w:val="24"/>
          <w:szCs w:val="24"/>
        </w:rPr>
        <w:t>tes</w:t>
      </w:r>
      <w:proofErr w:type="spellEnd"/>
      <w:r w:rsidRPr="00DA54AA">
        <w:rPr>
          <w:sz w:val="24"/>
          <w:szCs w:val="24"/>
        </w:rPr>
        <w:t>/</w:t>
      </w:r>
      <w:r w:rsidRPr="001675C6">
        <w:rPr>
          <w:sz w:val="24"/>
          <w:szCs w:val="24"/>
        </w:rPr>
        <w:t xml:space="preserve">  </w:t>
      </w:r>
    </w:p>
    <w:p w:rsidR="001675C6" w:rsidRPr="00DE21AC" w:rsidRDefault="001675C6" w:rsidP="001675C6">
      <w:pPr>
        <w:spacing w:after="0" w:line="240" w:lineRule="auto"/>
        <w:ind w:left="720" w:hanging="720"/>
        <w:rPr>
          <w:sz w:val="24"/>
          <w:szCs w:val="24"/>
        </w:rPr>
      </w:pPr>
      <w:r w:rsidRPr="00DE21AC">
        <w:rPr>
          <w:sz w:val="24"/>
          <w:szCs w:val="24"/>
        </w:rPr>
        <w:t>Strange, C.  (2000)</w:t>
      </w:r>
      <w:proofErr w:type="gramStart"/>
      <w:r w:rsidRPr="00DE21AC">
        <w:rPr>
          <w:sz w:val="24"/>
          <w:szCs w:val="24"/>
        </w:rPr>
        <w:t>.  Creating</w:t>
      </w:r>
      <w:proofErr w:type="gramEnd"/>
      <w:r w:rsidRPr="00DE21AC">
        <w:rPr>
          <w:sz w:val="24"/>
          <w:szCs w:val="24"/>
        </w:rPr>
        <w:t xml:space="preserve"> environments of ability.  In H. A. Belch (Ed.), </w:t>
      </w:r>
      <w:proofErr w:type="gramStart"/>
      <w:r w:rsidRPr="00DE21AC">
        <w:rPr>
          <w:i/>
          <w:sz w:val="24"/>
          <w:szCs w:val="24"/>
        </w:rPr>
        <w:t>New</w:t>
      </w:r>
      <w:proofErr w:type="gramEnd"/>
      <w:r w:rsidRPr="00DE21AC">
        <w:rPr>
          <w:i/>
          <w:sz w:val="24"/>
          <w:szCs w:val="24"/>
        </w:rPr>
        <w:t xml:space="preserve"> directions for student services: Serving students with disabilities </w:t>
      </w:r>
      <w:r w:rsidRPr="00DE21AC">
        <w:rPr>
          <w:sz w:val="24"/>
          <w:szCs w:val="24"/>
        </w:rPr>
        <w:t xml:space="preserve">(pp. 19-30).  San Francisco, CA: </w:t>
      </w:r>
      <w:proofErr w:type="spellStart"/>
      <w:r w:rsidRPr="00DE21AC">
        <w:rPr>
          <w:sz w:val="24"/>
          <w:szCs w:val="24"/>
        </w:rPr>
        <w:t>Jossey</w:t>
      </w:r>
      <w:proofErr w:type="spellEnd"/>
      <w:r w:rsidRPr="00DE21AC">
        <w:rPr>
          <w:sz w:val="24"/>
          <w:szCs w:val="24"/>
        </w:rPr>
        <w:t>-Bass.</w:t>
      </w:r>
    </w:p>
    <w:p w:rsidR="001675C6" w:rsidRDefault="001675C6" w:rsidP="00DE21AC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</w:p>
    <w:p w:rsidR="001675C6" w:rsidRDefault="001675C6" w:rsidP="00DE21AC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</w:p>
    <w:p w:rsidR="00BE70DA" w:rsidRPr="00DE21AC" w:rsidRDefault="00BE70DA" w:rsidP="00DE21AC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  <w:r w:rsidRPr="00DE21AC">
        <w:rPr>
          <w:b/>
          <w:sz w:val="24"/>
          <w:szCs w:val="24"/>
          <w:u w:val="single"/>
        </w:rPr>
        <w:t xml:space="preserve">Disability </w:t>
      </w:r>
      <w:r w:rsidR="001675C6">
        <w:rPr>
          <w:b/>
          <w:sz w:val="24"/>
          <w:szCs w:val="24"/>
          <w:u w:val="single"/>
        </w:rPr>
        <w:t xml:space="preserve">and Disability </w:t>
      </w:r>
      <w:r w:rsidRPr="00DE21AC">
        <w:rPr>
          <w:b/>
          <w:sz w:val="24"/>
          <w:szCs w:val="24"/>
          <w:u w:val="single"/>
        </w:rPr>
        <w:t>Services</w:t>
      </w:r>
      <w:r w:rsidR="001675C6">
        <w:rPr>
          <w:b/>
          <w:sz w:val="24"/>
          <w:szCs w:val="24"/>
          <w:u w:val="single"/>
        </w:rPr>
        <w:t xml:space="preserve"> from a Disability Studies Perspective</w:t>
      </w:r>
    </w:p>
    <w:p w:rsidR="009F0EFD" w:rsidRPr="00DE21AC" w:rsidRDefault="009F0EFD" w:rsidP="00DE21AC">
      <w:pPr>
        <w:spacing w:line="240" w:lineRule="auto"/>
        <w:ind w:left="720" w:hanging="720"/>
        <w:rPr>
          <w:sz w:val="24"/>
          <w:szCs w:val="24"/>
        </w:rPr>
      </w:pPr>
      <w:proofErr w:type="spellStart"/>
      <w:r w:rsidRPr="00DE21AC">
        <w:rPr>
          <w:sz w:val="24"/>
          <w:szCs w:val="24"/>
        </w:rPr>
        <w:t>Germon</w:t>
      </w:r>
      <w:proofErr w:type="spellEnd"/>
      <w:r w:rsidRPr="00DE21AC">
        <w:rPr>
          <w:sz w:val="24"/>
          <w:szCs w:val="24"/>
        </w:rPr>
        <w:t>, P.  (1998)</w:t>
      </w:r>
      <w:proofErr w:type="gramStart"/>
      <w:r w:rsidRPr="00DE21AC">
        <w:rPr>
          <w:sz w:val="24"/>
          <w:szCs w:val="24"/>
        </w:rPr>
        <w:t>.  Activists</w:t>
      </w:r>
      <w:proofErr w:type="gramEnd"/>
      <w:r w:rsidRPr="00DE21AC">
        <w:rPr>
          <w:sz w:val="24"/>
          <w:szCs w:val="24"/>
        </w:rPr>
        <w:t xml:space="preserve"> and academics: Part of the same or a world apart?  In T. Shakespeare (Ed.) </w:t>
      </w:r>
      <w:r w:rsidRPr="00DE21AC">
        <w:rPr>
          <w:i/>
          <w:sz w:val="24"/>
          <w:szCs w:val="24"/>
        </w:rPr>
        <w:t>The Disability Reader: Social Science Perspectives</w:t>
      </w:r>
      <w:r w:rsidRPr="00DE21AC">
        <w:rPr>
          <w:sz w:val="24"/>
          <w:szCs w:val="24"/>
        </w:rPr>
        <w:t xml:space="preserve"> (pp. 245-255).  New York, NY: </w:t>
      </w:r>
      <w:proofErr w:type="spellStart"/>
      <w:r w:rsidRPr="00DE21AC">
        <w:rPr>
          <w:sz w:val="24"/>
          <w:szCs w:val="24"/>
        </w:rPr>
        <w:t>Cassell</w:t>
      </w:r>
      <w:proofErr w:type="spellEnd"/>
      <w:r w:rsidRPr="00DE21AC">
        <w:rPr>
          <w:sz w:val="24"/>
          <w:szCs w:val="24"/>
        </w:rPr>
        <w:t xml:space="preserve">. </w:t>
      </w:r>
    </w:p>
    <w:p w:rsidR="009F0EFD" w:rsidRPr="00DE21AC" w:rsidRDefault="009F0EFD" w:rsidP="00DE21AC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uto"/>
        <w:ind w:left="720" w:hanging="720"/>
        <w:rPr>
          <w:rFonts w:eastAsia="Calibri" w:cs="Times New Roman"/>
          <w:sz w:val="24"/>
          <w:szCs w:val="24"/>
        </w:rPr>
      </w:pPr>
      <w:r w:rsidRPr="00DE21AC">
        <w:rPr>
          <w:rFonts w:eastAsia="Calibri" w:cs="Times New Roman"/>
          <w:sz w:val="24"/>
          <w:szCs w:val="24"/>
        </w:rPr>
        <w:t>Harbour, W. S., &amp; Madaus, J. W. (Eds.</w:t>
      </w:r>
      <w:proofErr w:type="gramStart"/>
      <w:r w:rsidRPr="00DE21AC">
        <w:rPr>
          <w:rFonts w:eastAsia="Calibri" w:cs="Times New Roman"/>
          <w:sz w:val="24"/>
          <w:szCs w:val="24"/>
        </w:rPr>
        <w:t>)  (</w:t>
      </w:r>
      <w:proofErr w:type="gramEnd"/>
      <w:r w:rsidRPr="00DE21AC">
        <w:rPr>
          <w:rFonts w:eastAsia="Calibri" w:cs="Times New Roman"/>
          <w:sz w:val="24"/>
          <w:szCs w:val="24"/>
        </w:rPr>
        <w:t xml:space="preserve">2011).  </w:t>
      </w:r>
      <w:r w:rsidRPr="00DE21AC">
        <w:rPr>
          <w:rFonts w:eastAsia="Calibri" w:cs="Times New Roman"/>
          <w:i/>
          <w:sz w:val="24"/>
          <w:szCs w:val="24"/>
        </w:rPr>
        <w:t>Disability services and campus dynamics</w:t>
      </w:r>
      <w:r w:rsidRPr="00DE21AC">
        <w:rPr>
          <w:rFonts w:eastAsia="Calibri" w:cs="Times New Roman"/>
          <w:sz w:val="24"/>
          <w:szCs w:val="24"/>
        </w:rPr>
        <w:t xml:space="preserve">.  </w:t>
      </w:r>
      <w:r w:rsidRPr="00DE21AC">
        <w:rPr>
          <w:rFonts w:eastAsia="Calibri" w:cs="Times New Roman"/>
          <w:i/>
          <w:sz w:val="24"/>
          <w:szCs w:val="24"/>
        </w:rPr>
        <w:t>New Directions for Higher Education</w:t>
      </w:r>
      <w:r w:rsidRPr="00DE21AC">
        <w:rPr>
          <w:rFonts w:eastAsia="Calibri" w:cs="Times New Roman"/>
          <w:sz w:val="24"/>
          <w:szCs w:val="24"/>
        </w:rPr>
        <w:t xml:space="preserve"> (No. 154).  San Francisco, CA: </w:t>
      </w:r>
      <w:proofErr w:type="spellStart"/>
      <w:r w:rsidRPr="00DE21AC">
        <w:rPr>
          <w:rFonts w:eastAsia="Calibri" w:cs="Times New Roman"/>
          <w:sz w:val="24"/>
          <w:szCs w:val="24"/>
        </w:rPr>
        <w:t>Jossey</w:t>
      </w:r>
      <w:proofErr w:type="spellEnd"/>
      <w:r w:rsidRPr="00DE21AC">
        <w:rPr>
          <w:rFonts w:eastAsia="Calibri" w:cs="Times New Roman"/>
          <w:sz w:val="24"/>
          <w:szCs w:val="24"/>
        </w:rPr>
        <w:t>-Bass Publishers.</w:t>
      </w:r>
    </w:p>
    <w:p w:rsidR="00BE70DA" w:rsidRPr="001675C6" w:rsidRDefault="00710DC5" w:rsidP="001675C6">
      <w:pPr>
        <w:spacing w:line="240" w:lineRule="auto"/>
        <w:ind w:left="720" w:hanging="720"/>
        <w:rPr>
          <w:sz w:val="24"/>
          <w:szCs w:val="24"/>
        </w:rPr>
      </w:pPr>
      <w:r w:rsidRPr="00DE21AC">
        <w:rPr>
          <w:sz w:val="24"/>
          <w:szCs w:val="24"/>
        </w:rPr>
        <w:t xml:space="preserve">Johnstone, C., </w:t>
      </w:r>
      <w:proofErr w:type="spellStart"/>
      <w:r w:rsidRPr="00DE21AC">
        <w:rPr>
          <w:sz w:val="24"/>
          <w:szCs w:val="24"/>
        </w:rPr>
        <w:t>Lubet</w:t>
      </w:r>
      <w:proofErr w:type="spellEnd"/>
      <w:r w:rsidRPr="00DE21AC">
        <w:rPr>
          <w:sz w:val="24"/>
          <w:szCs w:val="24"/>
        </w:rPr>
        <w:t xml:space="preserve">, A., &amp; </w:t>
      </w:r>
      <w:proofErr w:type="spellStart"/>
      <w:r w:rsidRPr="00DE21AC">
        <w:rPr>
          <w:sz w:val="24"/>
          <w:szCs w:val="24"/>
        </w:rPr>
        <w:t>Goldfine</w:t>
      </w:r>
      <w:proofErr w:type="spellEnd"/>
      <w:r w:rsidRPr="00DE21AC">
        <w:rPr>
          <w:sz w:val="24"/>
          <w:szCs w:val="24"/>
        </w:rPr>
        <w:t>, L.  (2008)</w:t>
      </w:r>
      <w:proofErr w:type="gramStart"/>
      <w:r w:rsidRPr="00DE21AC">
        <w:rPr>
          <w:sz w:val="24"/>
          <w:szCs w:val="24"/>
        </w:rPr>
        <w:t>.  Disability</w:t>
      </w:r>
      <w:proofErr w:type="gramEnd"/>
      <w:r w:rsidRPr="00DE21AC">
        <w:rPr>
          <w:sz w:val="24"/>
          <w:szCs w:val="24"/>
        </w:rPr>
        <w:t xml:space="preserve"> narratives, social models, and rights perspectives as higher education imperatives.  In S. L. Gabel &amp; S. Danforth (Eds.) </w:t>
      </w:r>
      <w:r w:rsidRPr="00DE21AC">
        <w:rPr>
          <w:i/>
          <w:sz w:val="24"/>
          <w:szCs w:val="24"/>
        </w:rPr>
        <w:lastRenderedPageBreak/>
        <w:t xml:space="preserve">Disability and the politics of education: An international reader </w:t>
      </w:r>
      <w:r w:rsidRPr="00DE21AC">
        <w:rPr>
          <w:sz w:val="24"/>
          <w:szCs w:val="24"/>
        </w:rPr>
        <w:t>(pp. 599-618). New York: Peter Lang Publishing.</w:t>
      </w:r>
    </w:p>
    <w:p w:rsidR="00710DC5" w:rsidRPr="00DE21AC" w:rsidRDefault="00710DC5" w:rsidP="00DE21AC">
      <w:pPr>
        <w:spacing w:line="240" w:lineRule="auto"/>
        <w:ind w:left="720" w:hanging="720"/>
        <w:rPr>
          <w:sz w:val="24"/>
          <w:szCs w:val="24"/>
        </w:rPr>
      </w:pPr>
      <w:r w:rsidRPr="00DE21AC">
        <w:rPr>
          <w:sz w:val="24"/>
          <w:szCs w:val="24"/>
        </w:rPr>
        <w:t>Linton, S.  (1998)</w:t>
      </w:r>
      <w:proofErr w:type="gramStart"/>
      <w:r w:rsidRPr="00DE21AC">
        <w:rPr>
          <w:sz w:val="24"/>
          <w:szCs w:val="24"/>
        </w:rPr>
        <w:t xml:space="preserve">.  </w:t>
      </w:r>
      <w:r w:rsidRPr="00DE21AC">
        <w:rPr>
          <w:i/>
          <w:sz w:val="24"/>
          <w:szCs w:val="24"/>
        </w:rPr>
        <w:t>Claiming</w:t>
      </w:r>
      <w:proofErr w:type="gramEnd"/>
      <w:r w:rsidRPr="00DE21AC">
        <w:rPr>
          <w:i/>
          <w:sz w:val="24"/>
          <w:szCs w:val="24"/>
        </w:rPr>
        <w:t xml:space="preserve"> disability: Knowledge and identity.</w:t>
      </w:r>
      <w:r w:rsidRPr="00DE21AC">
        <w:rPr>
          <w:sz w:val="24"/>
          <w:szCs w:val="24"/>
        </w:rPr>
        <w:t xml:space="preserve">  New York, NY: New York University Press.</w:t>
      </w:r>
    </w:p>
    <w:p w:rsidR="007B4685" w:rsidRDefault="007B4685" w:rsidP="007B4685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Snyder, S. L., </w:t>
      </w:r>
      <w:proofErr w:type="spellStart"/>
      <w:r>
        <w:rPr>
          <w:sz w:val="24"/>
          <w:szCs w:val="24"/>
        </w:rPr>
        <w:t>Brueggemann</w:t>
      </w:r>
      <w:proofErr w:type="spellEnd"/>
      <w:r>
        <w:rPr>
          <w:sz w:val="24"/>
          <w:szCs w:val="24"/>
        </w:rPr>
        <w:t>, B. J., &amp; Garland-Thomson, R. (Eds.).  (2002)</w:t>
      </w:r>
      <w:proofErr w:type="gramStart"/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Disability</w:t>
      </w:r>
      <w:proofErr w:type="gramEnd"/>
      <w:r>
        <w:rPr>
          <w:i/>
          <w:sz w:val="24"/>
          <w:szCs w:val="24"/>
        </w:rPr>
        <w:t xml:space="preserve"> studies: Enabling the humanities.  </w:t>
      </w:r>
      <w:r>
        <w:rPr>
          <w:sz w:val="24"/>
          <w:szCs w:val="24"/>
        </w:rPr>
        <w:t xml:space="preserve">New York, NY: Modern Language Association.  </w:t>
      </w:r>
    </w:p>
    <w:p w:rsidR="001675C6" w:rsidRPr="001675C6" w:rsidRDefault="001675C6" w:rsidP="007B4685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Titchkosky</w:t>
      </w:r>
      <w:proofErr w:type="spellEnd"/>
      <w:r>
        <w:rPr>
          <w:sz w:val="24"/>
          <w:szCs w:val="24"/>
        </w:rPr>
        <w:t>, T.  (2011)</w:t>
      </w:r>
      <w:proofErr w:type="gramStart"/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question of access: Disability, space, meaning.</w:t>
      </w:r>
      <w:r>
        <w:rPr>
          <w:sz w:val="24"/>
          <w:szCs w:val="24"/>
        </w:rPr>
        <w:t xml:space="preserve">  Toronto: University of Toronto Press.</w:t>
      </w:r>
    </w:p>
    <w:p w:rsidR="001675C6" w:rsidRDefault="001675C6" w:rsidP="00DE21AC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</w:p>
    <w:p w:rsidR="00BE70DA" w:rsidRPr="00DE21AC" w:rsidRDefault="001675C6" w:rsidP="00DE21AC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First-Person Accounts</w:t>
      </w:r>
      <w:r w:rsidR="00DA54AA">
        <w:rPr>
          <w:b/>
          <w:sz w:val="24"/>
          <w:szCs w:val="24"/>
          <w:u w:val="single"/>
        </w:rPr>
        <w:t xml:space="preserve"> from Faculty and Students with Disabilities</w:t>
      </w:r>
    </w:p>
    <w:p w:rsidR="003460E6" w:rsidRDefault="00884E73" w:rsidP="001675C6">
      <w:pPr>
        <w:tabs>
          <w:tab w:val="left" w:pos="1260"/>
        </w:tabs>
        <w:spacing w:line="240" w:lineRule="auto"/>
        <w:ind w:left="720" w:hanging="720"/>
        <w:rPr>
          <w:sz w:val="24"/>
          <w:szCs w:val="24"/>
        </w:rPr>
      </w:pPr>
      <w:r w:rsidRPr="00DE21AC">
        <w:rPr>
          <w:sz w:val="24"/>
          <w:szCs w:val="24"/>
        </w:rPr>
        <w:t>Anderson, R. C.  (2006)</w:t>
      </w:r>
      <w:proofErr w:type="gramStart"/>
      <w:r w:rsidRPr="00DE21AC">
        <w:rPr>
          <w:sz w:val="24"/>
          <w:szCs w:val="24"/>
        </w:rPr>
        <w:t>.  Teaching</w:t>
      </w:r>
      <w:proofErr w:type="gramEnd"/>
      <w:r w:rsidRPr="00DE21AC">
        <w:rPr>
          <w:sz w:val="24"/>
          <w:szCs w:val="24"/>
        </w:rPr>
        <w:t xml:space="preserve"> (with) disability: Pedagogies of lived experience.  </w:t>
      </w:r>
      <w:r w:rsidRPr="00DE21AC">
        <w:rPr>
          <w:i/>
          <w:sz w:val="24"/>
          <w:szCs w:val="24"/>
        </w:rPr>
        <w:t>The Review of Education, Pedagogy, and Cultural Studies</w:t>
      </w:r>
      <w:r w:rsidRPr="00DE21AC">
        <w:rPr>
          <w:sz w:val="24"/>
          <w:szCs w:val="24"/>
        </w:rPr>
        <w:t xml:space="preserve">, </w:t>
      </w:r>
      <w:r w:rsidRPr="00DE21AC">
        <w:rPr>
          <w:i/>
          <w:sz w:val="24"/>
          <w:szCs w:val="24"/>
        </w:rPr>
        <w:t>28</w:t>
      </w:r>
      <w:r w:rsidRPr="00DE21AC">
        <w:rPr>
          <w:sz w:val="24"/>
          <w:szCs w:val="24"/>
        </w:rPr>
        <w:t>, 367-379.</w:t>
      </w:r>
    </w:p>
    <w:p w:rsidR="00710DC5" w:rsidRPr="00DE21AC" w:rsidRDefault="00710DC5" w:rsidP="00DE21AC">
      <w:pPr>
        <w:tabs>
          <w:tab w:val="left" w:pos="1260"/>
        </w:tabs>
        <w:spacing w:line="240" w:lineRule="auto"/>
        <w:ind w:left="720" w:hanging="720"/>
        <w:rPr>
          <w:sz w:val="24"/>
          <w:szCs w:val="24"/>
        </w:rPr>
      </w:pPr>
      <w:r w:rsidRPr="00DE21AC">
        <w:rPr>
          <w:sz w:val="24"/>
          <w:szCs w:val="24"/>
        </w:rPr>
        <w:t xml:space="preserve">Henning, G.  (2007, July/August).  What happens if others find out?  </w:t>
      </w:r>
      <w:r w:rsidRPr="00DE21AC">
        <w:rPr>
          <w:i/>
          <w:sz w:val="24"/>
          <w:szCs w:val="24"/>
        </w:rPr>
        <w:t>About Campus</w:t>
      </w:r>
      <w:r w:rsidRPr="00DE21AC">
        <w:rPr>
          <w:sz w:val="24"/>
          <w:szCs w:val="24"/>
        </w:rPr>
        <w:t>, 26-29.</w:t>
      </w:r>
    </w:p>
    <w:p w:rsidR="00710DC5" w:rsidRPr="00DE21AC" w:rsidRDefault="007B4685" w:rsidP="00DE21AC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Higbee</w:t>
      </w:r>
      <w:proofErr w:type="spellEnd"/>
      <w:r>
        <w:rPr>
          <w:sz w:val="24"/>
          <w:szCs w:val="24"/>
        </w:rPr>
        <w:t>, J. L, &amp;</w:t>
      </w:r>
      <w:r w:rsidR="00DB2471" w:rsidRPr="00DE21AC">
        <w:rPr>
          <w:sz w:val="24"/>
          <w:szCs w:val="24"/>
        </w:rPr>
        <w:t xml:space="preserve"> Mitchel, A. A. (Eds.).  </w:t>
      </w:r>
      <w:r w:rsidR="00710DC5" w:rsidRPr="00DE21AC">
        <w:rPr>
          <w:sz w:val="24"/>
          <w:szCs w:val="24"/>
        </w:rPr>
        <w:t>(2009)</w:t>
      </w:r>
      <w:proofErr w:type="gramStart"/>
      <w:r w:rsidR="00710DC5" w:rsidRPr="00DE21AC">
        <w:rPr>
          <w:sz w:val="24"/>
          <w:szCs w:val="24"/>
        </w:rPr>
        <w:t xml:space="preserve">.  </w:t>
      </w:r>
      <w:r w:rsidR="00710DC5" w:rsidRPr="00DE21AC">
        <w:rPr>
          <w:i/>
          <w:sz w:val="24"/>
          <w:szCs w:val="24"/>
        </w:rPr>
        <w:t>Making</w:t>
      </w:r>
      <w:proofErr w:type="gramEnd"/>
      <w:r w:rsidR="00710DC5" w:rsidRPr="00DE21AC">
        <w:rPr>
          <w:i/>
          <w:sz w:val="24"/>
          <w:szCs w:val="24"/>
        </w:rPr>
        <w:t xml:space="preserve"> good on the promise: Student affairs professionals with disabilities</w:t>
      </w:r>
      <w:r w:rsidR="00710DC5" w:rsidRPr="00DE21AC">
        <w:rPr>
          <w:sz w:val="24"/>
          <w:szCs w:val="24"/>
        </w:rPr>
        <w:t xml:space="preserve">. Lanham, MD: University Press of America, Inc. and American College Personnel </w:t>
      </w:r>
      <w:r w:rsidR="00DB2471" w:rsidRPr="00DE21AC">
        <w:rPr>
          <w:sz w:val="24"/>
          <w:szCs w:val="24"/>
        </w:rPr>
        <w:t>Association</w:t>
      </w:r>
      <w:r w:rsidR="00710DC5" w:rsidRPr="00DE21AC">
        <w:rPr>
          <w:sz w:val="24"/>
          <w:szCs w:val="24"/>
        </w:rPr>
        <w:t>.</w:t>
      </w:r>
    </w:p>
    <w:p w:rsidR="00710DC5" w:rsidRPr="00DE21AC" w:rsidRDefault="00710DC5" w:rsidP="00DE21AC">
      <w:pPr>
        <w:tabs>
          <w:tab w:val="left" w:pos="1260"/>
        </w:tabs>
        <w:spacing w:line="240" w:lineRule="auto"/>
        <w:ind w:left="720" w:hanging="720"/>
        <w:rPr>
          <w:sz w:val="24"/>
          <w:szCs w:val="24"/>
        </w:rPr>
      </w:pPr>
      <w:proofErr w:type="spellStart"/>
      <w:r w:rsidRPr="00DE21AC">
        <w:rPr>
          <w:sz w:val="24"/>
          <w:szCs w:val="24"/>
        </w:rPr>
        <w:t>Michalko</w:t>
      </w:r>
      <w:proofErr w:type="spellEnd"/>
      <w:r w:rsidRPr="00DE21AC">
        <w:rPr>
          <w:sz w:val="24"/>
          <w:szCs w:val="24"/>
        </w:rPr>
        <w:t>, R.  (2001)</w:t>
      </w:r>
      <w:proofErr w:type="gramStart"/>
      <w:r w:rsidRPr="00DE21AC">
        <w:rPr>
          <w:sz w:val="24"/>
          <w:szCs w:val="24"/>
        </w:rPr>
        <w:t>.  Blindness</w:t>
      </w:r>
      <w:proofErr w:type="gramEnd"/>
      <w:r w:rsidRPr="00DE21AC">
        <w:rPr>
          <w:sz w:val="24"/>
          <w:szCs w:val="24"/>
        </w:rPr>
        <w:t xml:space="preserve"> enters the classroom.  </w:t>
      </w:r>
      <w:r w:rsidRPr="00DE21AC">
        <w:rPr>
          <w:i/>
          <w:sz w:val="24"/>
          <w:szCs w:val="24"/>
        </w:rPr>
        <w:t>Disability and Society</w:t>
      </w:r>
      <w:r w:rsidRPr="00DE21AC">
        <w:rPr>
          <w:sz w:val="24"/>
          <w:szCs w:val="24"/>
        </w:rPr>
        <w:t xml:space="preserve">, </w:t>
      </w:r>
      <w:r w:rsidRPr="00DE21AC">
        <w:rPr>
          <w:i/>
          <w:sz w:val="24"/>
          <w:szCs w:val="24"/>
        </w:rPr>
        <w:t>16</w:t>
      </w:r>
      <w:r w:rsidRPr="00DE21AC">
        <w:rPr>
          <w:sz w:val="24"/>
          <w:szCs w:val="24"/>
        </w:rPr>
        <w:t>(3), 349-359.</w:t>
      </w:r>
    </w:p>
    <w:p w:rsidR="00710DC5" w:rsidRPr="00DE21AC" w:rsidRDefault="00710DC5" w:rsidP="00DE21AC">
      <w:pPr>
        <w:tabs>
          <w:tab w:val="left" w:pos="1260"/>
        </w:tabs>
        <w:spacing w:line="240" w:lineRule="auto"/>
        <w:ind w:left="720" w:hanging="720"/>
        <w:rPr>
          <w:sz w:val="24"/>
          <w:szCs w:val="24"/>
        </w:rPr>
      </w:pPr>
      <w:r w:rsidRPr="00DE21AC">
        <w:rPr>
          <w:sz w:val="24"/>
          <w:szCs w:val="24"/>
        </w:rPr>
        <w:t>Mooney, J., &amp; Cole, D.  (2000)</w:t>
      </w:r>
      <w:proofErr w:type="gramStart"/>
      <w:r w:rsidRPr="00DE21AC">
        <w:rPr>
          <w:sz w:val="24"/>
          <w:szCs w:val="24"/>
        </w:rPr>
        <w:t xml:space="preserve">.  </w:t>
      </w:r>
      <w:r w:rsidRPr="00DE21AC">
        <w:rPr>
          <w:i/>
          <w:sz w:val="24"/>
          <w:szCs w:val="24"/>
        </w:rPr>
        <w:t>Learning</w:t>
      </w:r>
      <w:proofErr w:type="gramEnd"/>
      <w:r w:rsidRPr="00DE21AC">
        <w:rPr>
          <w:i/>
          <w:sz w:val="24"/>
          <w:szCs w:val="24"/>
        </w:rPr>
        <w:t xml:space="preserve"> outside the lines: Two Ivy League students with learning disabilities and ADHD give you the tools for academic success and educational revolution.</w:t>
      </w:r>
      <w:r w:rsidRPr="00DE21AC">
        <w:rPr>
          <w:sz w:val="24"/>
          <w:szCs w:val="24"/>
        </w:rPr>
        <w:t xml:space="preserve">  New York: Fireside.</w:t>
      </w:r>
    </w:p>
    <w:p w:rsidR="00DE21AC" w:rsidRPr="00DE21AC" w:rsidRDefault="00DE21AC" w:rsidP="00DE21AC">
      <w:pPr>
        <w:spacing w:line="240" w:lineRule="auto"/>
        <w:ind w:left="720" w:hanging="720"/>
        <w:rPr>
          <w:sz w:val="24"/>
          <w:szCs w:val="24"/>
        </w:rPr>
      </w:pPr>
      <w:r w:rsidRPr="00DE21AC">
        <w:rPr>
          <w:sz w:val="24"/>
          <w:szCs w:val="24"/>
        </w:rPr>
        <w:t>Prince-Hughes, D.  (2002)</w:t>
      </w:r>
      <w:proofErr w:type="gramStart"/>
      <w:r w:rsidRPr="00DE21AC">
        <w:rPr>
          <w:sz w:val="24"/>
          <w:szCs w:val="24"/>
        </w:rPr>
        <w:t xml:space="preserve">.  </w:t>
      </w:r>
      <w:r w:rsidRPr="00DE21AC">
        <w:rPr>
          <w:i/>
          <w:sz w:val="24"/>
          <w:szCs w:val="24"/>
        </w:rPr>
        <w:t>Aquamarine</w:t>
      </w:r>
      <w:proofErr w:type="gramEnd"/>
      <w:r w:rsidRPr="00DE21AC">
        <w:rPr>
          <w:i/>
          <w:sz w:val="24"/>
          <w:szCs w:val="24"/>
        </w:rPr>
        <w:t xml:space="preserve"> blue 5: Personal stories of college students with autism</w:t>
      </w:r>
      <w:r w:rsidRPr="00DE21AC">
        <w:rPr>
          <w:sz w:val="24"/>
          <w:szCs w:val="24"/>
        </w:rPr>
        <w:t>.  Athens, OH: Ohio University Press.</w:t>
      </w:r>
    </w:p>
    <w:p w:rsidR="00710DC5" w:rsidRPr="00DE21AC" w:rsidRDefault="00DE21AC" w:rsidP="00DE21AC">
      <w:pPr>
        <w:tabs>
          <w:tab w:val="left" w:pos="1260"/>
        </w:tabs>
        <w:spacing w:line="240" w:lineRule="auto"/>
        <w:ind w:left="720" w:hanging="720"/>
        <w:rPr>
          <w:sz w:val="24"/>
          <w:szCs w:val="24"/>
        </w:rPr>
      </w:pPr>
      <w:r w:rsidRPr="00DE21AC">
        <w:rPr>
          <w:sz w:val="24"/>
          <w:szCs w:val="24"/>
        </w:rPr>
        <w:t>Prince-</w:t>
      </w:r>
      <w:proofErr w:type="spellStart"/>
      <w:r w:rsidRPr="00DE21AC">
        <w:rPr>
          <w:sz w:val="24"/>
          <w:szCs w:val="24"/>
        </w:rPr>
        <w:t>Huges</w:t>
      </w:r>
      <w:proofErr w:type="spellEnd"/>
      <w:r w:rsidRPr="00DE21AC">
        <w:rPr>
          <w:sz w:val="24"/>
          <w:szCs w:val="24"/>
        </w:rPr>
        <w:t>, D.  (2005)</w:t>
      </w:r>
      <w:proofErr w:type="gramStart"/>
      <w:r w:rsidRPr="00DE21AC">
        <w:rPr>
          <w:sz w:val="24"/>
          <w:szCs w:val="24"/>
        </w:rPr>
        <w:t xml:space="preserve">.  </w:t>
      </w:r>
      <w:r w:rsidRPr="00DE21AC">
        <w:rPr>
          <w:i/>
          <w:sz w:val="24"/>
          <w:szCs w:val="24"/>
        </w:rPr>
        <w:t>Songs</w:t>
      </w:r>
      <w:proofErr w:type="gramEnd"/>
      <w:r w:rsidRPr="00DE21AC">
        <w:rPr>
          <w:i/>
          <w:sz w:val="24"/>
          <w:szCs w:val="24"/>
        </w:rPr>
        <w:t xml:space="preserve"> of the gorilla nation: My journey through autism</w:t>
      </w:r>
      <w:r w:rsidRPr="00DE21AC">
        <w:rPr>
          <w:sz w:val="24"/>
          <w:szCs w:val="24"/>
        </w:rPr>
        <w:t>.  New York, NY: Crown Publishing Group.</w:t>
      </w:r>
    </w:p>
    <w:p w:rsidR="00710DC5" w:rsidRPr="00DE21AC" w:rsidRDefault="00710DC5" w:rsidP="00DE21AC">
      <w:pPr>
        <w:spacing w:line="240" w:lineRule="auto"/>
        <w:ind w:left="720" w:hanging="720"/>
        <w:rPr>
          <w:sz w:val="24"/>
          <w:szCs w:val="24"/>
        </w:rPr>
      </w:pPr>
      <w:proofErr w:type="spellStart"/>
      <w:r w:rsidRPr="00DE21AC">
        <w:rPr>
          <w:sz w:val="24"/>
          <w:szCs w:val="24"/>
        </w:rPr>
        <w:t>Rodis</w:t>
      </w:r>
      <w:proofErr w:type="spellEnd"/>
      <w:r w:rsidRPr="00DE21AC">
        <w:rPr>
          <w:sz w:val="24"/>
          <w:szCs w:val="24"/>
        </w:rPr>
        <w:t xml:space="preserve">, P., </w:t>
      </w:r>
      <w:proofErr w:type="spellStart"/>
      <w:r w:rsidRPr="00DE21AC">
        <w:rPr>
          <w:sz w:val="24"/>
          <w:szCs w:val="24"/>
        </w:rPr>
        <w:t>Garrod</w:t>
      </w:r>
      <w:proofErr w:type="spellEnd"/>
      <w:r w:rsidRPr="00DE21AC">
        <w:rPr>
          <w:sz w:val="24"/>
          <w:szCs w:val="24"/>
        </w:rPr>
        <w:t xml:space="preserve">, A., </w:t>
      </w:r>
      <w:r w:rsidR="007B4685">
        <w:rPr>
          <w:sz w:val="24"/>
          <w:szCs w:val="24"/>
        </w:rPr>
        <w:t>&amp;</w:t>
      </w:r>
      <w:r w:rsidRPr="00DE21AC">
        <w:rPr>
          <w:sz w:val="24"/>
          <w:szCs w:val="24"/>
        </w:rPr>
        <w:t xml:space="preserve"> </w:t>
      </w:r>
      <w:proofErr w:type="spellStart"/>
      <w:r w:rsidRPr="00DE21AC">
        <w:rPr>
          <w:sz w:val="24"/>
          <w:szCs w:val="24"/>
        </w:rPr>
        <w:t>Boscardin</w:t>
      </w:r>
      <w:proofErr w:type="spellEnd"/>
      <w:r w:rsidRPr="00DE21AC">
        <w:rPr>
          <w:sz w:val="24"/>
          <w:szCs w:val="24"/>
        </w:rPr>
        <w:t>, M. L.  (Eds.).  (2001)</w:t>
      </w:r>
      <w:proofErr w:type="gramStart"/>
      <w:r w:rsidRPr="00DE21AC">
        <w:rPr>
          <w:sz w:val="24"/>
          <w:szCs w:val="24"/>
        </w:rPr>
        <w:t xml:space="preserve">.  </w:t>
      </w:r>
      <w:r w:rsidRPr="00DE21AC">
        <w:rPr>
          <w:i/>
          <w:sz w:val="24"/>
          <w:szCs w:val="24"/>
        </w:rPr>
        <w:t>Learning</w:t>
      </w:r>
      <w:proofErr w:type="gramEnd"/>
      <w:r w:rsidRPr="00DE21AC">
        <w:rPr>
          <w:i/>
          <w:sz w:val="24"/>
          <w:szCs w:val="24"/>
        </w:rPr>
        <w:t xml:space="preserve"> disabilities and life stories.  </w:t>
      </w:r>
      <w:r w:rsidRPr="00DE21AC">
        <w:rPr>
          <w:sz w:val="24"/>
          <w:szCs w:val="24"/>
        </w:rPr>
        <w:t>Needham Heights, MA: Allyn and Bacon.</w:t>
      </w:r>
    </w:p>
    <w:p w:rsidR="00B05DC3" w:rsidRPr="00DE21AC" w:rsidRDefault="00B05DC3" w:rsidP="00DE21AC">
      <w:pPr>
        <w:spacing w:line="240" w:lineRule="auto"/>
        <w:ind w:left="720" w:hanging="720"/>
        <w:rPr>
          <w:sz w:val="24"/>
          <w:szCs w:val="24"/>
        </w:rPr>
      </w:pPr>
      <w:r w:rsidRPr="00DE21AC">
        <w:rPr>
          <w:sz w:val="24"/>
          <w:szCs w:val="24"/>
        </w:rPr>
        <w:t>Saks, E. R.  (2008)</w:t>
      </w:r>
      <w:proofErr w:type="gramStart"/>
      <w:r w:rsidRPr="00DE21AC">
        <w:rPr>
          <w:sz w:val="24"/>
          <w:szCs w:val="24"/>
        </w:rPr>
        <w:t xml:space="preserve">.  </w:t>
      </w:r>
      <w:r w:rsidRPr="00DE21AC">
        <w:rPr>
          <w:i/>
          <w:sz w:val="24"/>
          <w:szCs w:val="24"/>
        </w:rPr>
        <w:t>The</w:t>
      </w:r>
      <w:proofErr w:type="gramEnd"/>
      <w:r w:rsidRPr="00DE21AC">
        <w:rPr>
          <w:i/>
          <w:sz w:val="24"/>
          <w:szCs w:val="24"/>
        </w:rPr>
        <w:t xml:space="preserve"> center cannot hold: My journey through madness</w:t>
      </w:r>
      <w:r w:rsidRPr="00DE21AC">
        <w:rPr>
          <w:sz w:val="24"/>
          <w:szCs w:val="24"/>
        </w:rPr>
        <w:t>.  New York, NY: Hyperion.</w:t>
      </w:r>
    </w:p>
    <w:p w:rsidR="00DE21AC" w:rsidRDefault="00884E73" w:rsidP="00DE21AC">
      <w:pPr>
        <w:spacing w:after="0" w:line="240" w:lineRule="auto"/>
        <w:ind w:left="720" w:hanging="720"/>
        <w:rPr>
          <w:sz w:val="24"/>
          <w:szCs w:val="24"/>
          <w:u w:val="single"/>
        </w:rPr>
      </w:pPr>
      <w:r w:rsidRPr="00DE21AC">
        <w:rPr>
          <w:sz w:val="24"/>
          <w:szCs w:val="24"/>
        </w:rPr>
        <w:t>Vance</w:t>
      </w:r>
      <w:r w:rsidR="009F0EFD" w:rsidRPr="00DE21AC">
        <w:rPr>
          <w:sz w:val="24"/>
          <w:szCs w:val="24"/>
        </w:rPr>
        <w:t>, M. L.</w:t>
      </w:r>
      <w:r w:rsidRPr="00DE21AC">
        <w:rPr>
          <w:sz w:val="24"/>
          <w:szCs w:val="24"/>
        </w:rPr>
        <w:t xml:space="preserve"> (Ed.) (2007).  </w:t>
      </w:r>
      <w:r w:rsidRPr="00DE21AC">
        <w:rPr>
          <w:i/>
          <w:sz w:val="24"/>
          <w:szCs w:val="24"/>
        </w:rPr>
        <w:t>Disabled faculty and staff in a disabling society: Multiple identities in higher education</w:t>
      </w:r>
      <w:r w:rsidRPr="00DE21AC">
        <w:rPr>
          <w:sz w:val="24"/>
          <w:szCs w:val="24"/>
        </w:rPr>
        <w:t xml:space="preserve">.  Huntersville, NC: The Association on Higher Education </w:t>
      </w:r>
      <w:proofErr w:type="gramStart"/>
      <w:r w:rsidRPr="00DE21AC">
        <w:rPr>
          <w:sz w:val="24"/>
          <w:szCs w:val="24"/>
        </w:rPr>
        <w:t>And</w:t>
      </w:r>
      <w:proofErr w:type="gramEnd"/>
      <w:r w:rsidRPr="00DE21AC">
        <w:rPr>
          <w:sz w:val="24"/>
          <w:szCs w:val="24"/>
        </w:rPr>
        <w:t xml:space="preserve"> Disability</w:t>
      </w:r>
      <w:r w:rsidR="001675C6">
        <w:rPr>
          <w:sz w:val="24"/>
          <w:szCs w:val="24"/>
        </w:rPr>
        <w:t>. (Note: This book is only available from ahead.org, not other online booksellers.)</w:t>
      </w:r>
    </w:p>
    <w:p w:rsidR="00DE21AC" w:rsidRDefault="00DE21AC" w:rsidP="00DE21AC">
      <w:pPr>
        <w:spacing w:after="0" w:line="240" w:lineRule="auto"/>
        <w:ind w:left="720" w:hanging="720"/>
        <w:rPr>
          <w:sz w:val="24"/>
          <w:szCs w:val="24"/>
          <w:u w:val="single"/>
        </w:rPr>
      </w:pPr>
    </w:p>
    <w:p w:rsidR="00BE70DA" w:rsidRPr="00DE21AC" w:rsidRDefault="00BE70DA" w:rsidP="00DE21AC">
      <w:pPr>
        <w:spacing w:after="0" w:line="240" w:lineRule="auto"/>
        <w:ind w:left="720" w:hanging="720"/>
        <w:rPr>
          <w:sz w:val="24"/>
          <w:szCs w:val="24"/>
          <w:u w:val="single"/>
        </w:rPr>
      </w:pPr>
    </w:p>
    <w:p w:rsidR="00BE70DA" w:rsidRPr="00DE21AC" w:rsidRDefault="00BE70DA" w:rsidP="00DE21AC">
      <w:pPr>
        <w:spacing w:after="0" w:line="240" w:lineRule="auto"/>
        <w:ind w:left="720" w:hanging="720"/>
        <w:rPr>
          <w:sz w:val="24"/>
          <w:szCs w:val="24"/>
          <w:u w:val="single"/>
        </w:rPr>
      </w:pPr>
    </w:p>
    <w:sectPr w:rsidR="00BE70DA" w:rsidRPr="00DE21AC" w:rsidSect="00F5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2AED"/>
    <w:multiLevelType w:val="hybridMultilevel"/>
    <w:tmpl w:val="1F3C9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DA"/>
    <w:rsid w:val="001675C6"/>
    <w:rsid w:val="00277201"/>
    <w:rsid w:val="00312607"/>
    <w:rsid w:val="003460E6"/>
    <w:rsid w:val="004369AB"/>
    <w:rsid w:val="00710DC5"/>
    <w:rsid w:val="007B4685"/>
    <w:rsid w:val="00884E73"/>
    <w:rsid w:val="009615F0"/>
    <w:rsid w:val="009F0EFD"/>
    <w:rsid w:val="00A40E47"/>
    <w:rsid w:val="00AD32F2"/>
    <w:rsid w:val="00B05DC3"/>
    <w:rsid w:val="00BE70DA"/>
    <w:rsid w:val="00C45DC0"/>
    <w:rsid w:val="00DA54AA"/>
    <w:rsid w:val="00DB0516"/>
    <w:rsid w:val="00DB2471"/>
    <w:rsid w:val="00DE21AC"/>
    <w:rsid w:val="00F577DE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48A9D-BEFA-4B36-8956-9C500FF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70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70DA"/>
    <w:rPr>
      <w:i/>
      <w:iCs/>
    </w:rPr>
  </w:style>
  <w:style w:type="paragraph" w:styleId="Footer">
    <w:name w:val="footer"/>
    <w:basedOn w:val="Normal"/>
    <w:link w:val="FooterChar"/>
    <w:uiPriority w:val="99"/>
    <w:rsid w:val="00BE70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70D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DC5"/>
    <w:rPr>
      <w:b/>
      <w:bCs/>
    </w:rPr>
  </w:style>
  <w:style w:type="paragraph" w:styleId="ListParagraph">
    <w:name w:val="List Paragraph"/>
    <w:basedOn w:val="Normal"/>
    <w:uiPriority w:val="34"/>
    <w:qFormat/>
    <w:rsid w:val="00B05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1260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B46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edition">
    <w:name w:val="title-edition"/>
    <w:basedOn w:val="DefaultParagraphFont"/>
    <w:rsid w:val="007B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S. Harbour</dc:creator>
  <cp:lastModifiedBy>Wendy Harbour</cp:lastModifiedBy>
  <cp:revision>2</cp:revision>
  <cp:lastPrinted>2014-01-16T13:17:00Z</cp:lastPrinted>
  <dcterms:created xsi:type="dcterms:W3CDTF">2015-11-18T01:48:00Z</dcterms:created>
  <dcterms:modified xsi:type="dcterms:W3CDTF">2015-11-18T01:48:00Z</dcterms:modified>
</cp:coreProperties>
</file>